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5AFA0" w14:textId="48AB68D6" w:rsidR="00CB68EF" w:rsidRPr="00850C0D" w:rsidRDefault="006238BE" w:rsidP="00850C0D">
      <w:pPr>
        <w:pBdr>
          <w:bottom w:val="single" w:sz="4" w:space="1" w:color="auto"/>
        </w:pBdr>
        <w:jc w:val="center"/>
        <w:rPr>
          <w:rFonts w:asciiTheme="minorHAnsi" w:hAnsiTheme="minorHAnsi" w:cs="Times New Roman"/>
          <w:b/>
          <w:sz w:val="28"/>
          <w:szCs w:val="28"/>
          <w:u w:val="single"/>
        </w:rPr>
      </w:pPr>
      <w:r>
        <w:rPr>
          <w:rFonts w:asciiTheme="minorHAnsi" w:hAnsiTheme="minorHAnsi" w:cs="Times New Roman"/>
          <w:b/>
          <w:sz w:val="28"/>
          <w:szCs w:val="28"/>
          <w:u w:val="single"/>
        </w:rPr>
        <w:t>Seema Memon</w:t>
      </w:r>
    </w:p>
    <w:p w14:paraId="6B439296" w14:textId="0B13D998" w:rsidR="00850C0D" w:rsidRPr="008E6AA3" w:rsidRDefault="00850C0D" w:rsidP="00850C0D">
      <w:pPr>
        <w:pBdr>
          <w:bottom w:val="single" w:sz="4" w:space="1" w:color="auto"/>
        </w:pBdr>
        <w:jc w:val="center"/>
        <w:rPr>
          <w:rFonts w:asciiTheme="minorHAnsi" w:hAnsiTheme="minorHAnsi" w:cs="Times New Roman"/>
          <w:bCs/>
        </w:rPr>
      </w:pPr>
      <w:r w:rsidRPr="008E6AA3">
        <w:rPr>
          <w:rFonts w:asciiTheme="minorHAnsi" w:hAnsiTheme="minorHAnsi" w:cs="Times New Roman"/>
          <w:bCs/>
        </w:rPr>
        <w:t>+1 (</w:t>
      </w:r>
      <w:r w:rsidR="00046149">
        <w:rPr>
          <w:rFonts w:asciiTheme="minorHAnsi" w:hAnsiTheme="minorHAnsi" w:cs="Times New Roman"/>
          <w:bCs/>
        </w:rPr>
        <w:t>469</w:t>
      </w:r>
      <w:r w:rsidRPr="008E6AA3">
        <w:rPr>
          <w:rFonts w:asciiTheme="minorHAnsi" w:hAnsiTheme="minorHAnsi" w:cs="Times New Roman"/>
          <w:bCs/>
        </w:rPr>
        <w:t xml:space="preserve">) </w:t>
      </w:r>
      <w:r w:rsidR="00046149">
        <w:rPr>
          <w:rFonts w:asciiTheme="minorHAnsi" w:hAnsiTheme="minorHAnsi" w:cs="Times New Roman"/>
          <w:bCs/>
        </w:rPr>
        <w:t>739</w:t>
      </w:r>
      <w:r w:rsidRPr="008E6AA3">
        <w:rPr>
          <w:rFonts w:asciiTheme="minorHAnsi" w:hAnsiTheme="minorHAnsi" w:cs="Times New Roman"/>
          <w:bCs/>
        </w:rPr>
        <w:t xml:space="preserve"> – </w:t>
      </w:r>
      <w:r w:rsidR="00046149">
        <w:rPr>
          <w:rFonts w:asciiTheme="minorHAnsi" w:hAnsiTheme="minorHAnsi" w:cs="Times New Roman"/>
          <w:bCs/>
        </w:rPr>
        <w:t>3857</w:t>
      </w:r>
      <w:r w:rsidRPr="008E6AA3">
        <w:rPr>
          <w:rFonts w:asciiTheme="minorHAnsi" w:hAnsiTheme="minorHAnsi" w:cs="Times New Roman"/>
          <w:bCs/>
        </w:rPr>
        <w:t xml:space="preserve"> | </w:t>
      </w:r>
      <w:r w:rsidR="008E6AA3" w:rsidRPr="008E6AA3">
        <w:rPr>
          <w:rFonts w:asciiTheme="minorHAnsi" w:hAnsiTheme="minorHAnsi" w:cs="Times New Roman"/>
          <w:bCs/>
        </w:rPr>
        <w:t>Seemaeng0091@</w:t>
      </w:r>
      <w:r w:rsidR="008E6AA3">
        <w:rPr>
          <w:rFonts w:asciiTheme="minorHAnsi" w:hAnsiTheme="minorHAnsi" w:cs="Times New Roman"/>
          <w:bCs/>
        </w:rPr>
        <w:t>outlook</w:t>
      </w:r>
      <w:r w:rsidR="008E6AA3" w:rsidRPr="008E6AA3">
        <w:rPr>
          <w:rFonts w:asciiTheme="minorHAnsi" w:hAnsiTheme="minorHAnsi" w:cs="Times New Roman"/>
          <w:bCs/>
        </w:rPr>
        <w:t>.com</w:t>
      </w:r>
    </w:p>
    <w:p w14:paraId="1A5B8599" w14:textId="77777777" w:rsidR="00850C0D" w:rsidRPr="004139C5" w:rsidRDefault="00850C0D" w:rsidP="00850C0D">
      <w:pPr>
        <w:pBdr>
          <w:bottom w:val="single" w:sz="4" w:space="1" w:color="auto"/>
        </w:pBdr>
        <w:jc w:val="center"/>
        <w:rPr>
          <w:rFonts w:asciiTheme="minorHAnsi" w:hAnsiTheme="minorHAnsi" w:cs="Times New Roman"/>
          <w:sz w:val="20"/>
          <w:szCs w:val="20"/>
        </w:rPr>
      </w:pPr>
    </w:p>
    <w:p w14:paraId="4420F0DC" w14:textId="77777777" w:rsidR="007F5420" w:rsidRPr="00AF7318" w:rsidRDefault="008C7994" w:rsidP="00F10986">
      <w:pPr>
        <w:pBdr>
          <w:top w:val="thinThickSmallGap" w:sz="24" w:space="1" w:color="auto"/>
        </w:pBdr>
        <w:spacing w:line="360" w:lineRule="auto"/>
        <w:rPr>
          <w:rFonts w:asciiTheme="minorHAnsi" w:hAnsiTheme="minorHAnsi" w:cs="Times New Roman"/>
          <w:b/>
          <w:u w:val="single"/>
        </w:rPr>
      </w:pPr>
      <w:r w:rsidRPr="00AF7318">
        <w:rPr>
          <w:rFonts w:asciiTheme="minorHAnsi" w:hAnsiTheme="minorHAnsi" w:cs="Times New Roman"/>
          <w:b/>
          <w:u w:val="single"/>
        </w:rPr>
        <w:t>Career</w:t>
      </w:r>
      <w:r w:rsidR="00D76B01" w:rsidRPr="00AF7318">
        <w:rPr>
          <w:rFonts w:asciiTheme="minorHAnsi" w:hAnsiTheme="minorHAnsi" w:cs="Times New Roman"/>
          <w:b/>
          <w:u w:val="single"/>
        </w:rPr>
        <w:t xml:space="preserve"> </w:t>
      </w:r>
      <w:r w:rsidR="00E40DD4" w:rsidRPr="00AF7318">
        <w:rPr>
          <w:rFonts w:asciiTheme="minorHAnsi" w:hAnsiTheme="minorHAnsi" w:cs="Times New Roman"/>
          <w:b/>
          <w:u w:val="single"/>
        </w:rPr>
        <w:t>Objective</w:t>
      </w:r>
    </w:p>
    <w:p w14:paraId="26320F67" w14:textId="5147DFE2" w:rsidR="00850C0D" w:rsidRDefault="001D5579" w:rsidP="004139C5">
      <w:pPr>
        <w:spacing w:line="360" w:lineRule="auto"/>
        <w:jc w:val="both"/>
        <w:rPr>
          <w:rFonts w:asciiTheme="minorHAnsi" w:hAnsiTheme="minorHAnsi" w:cs="Times New Roman"/>
          <w:bCs/>
          <w:sz w:val="20"/>
          <w:szCs w:val="20"/>
        </w:rPr>
      </w:pPr>
      <w:r>
        <w:rPr>
          <w:rFonts w:asciiTheme="minorHAnsi" w:hAnsiTheme="minorHAnsi" w:cs="Times New Roman"/>
          <w:bCs/>
          <w:sz w:val="20"/>
          <w:szCs w:val="20"/>
        </w:rPr>
        <w:t>5</w:t>
      </w:r>
      <w:r w:rsidR="00417C38" w:rsidRPr="00417C38">
        <w:rPr>
          <w:rFonts w:asciiTheme="minorHAnsi" w:hAnsiTheme="minorHAnsi" w:cs="Times New Roman"/>
          <w:bCs/>
          <w:sz w:val="20"/>
          <w:szCs w:val="20"/>
        </w:rPr>
        <w:t xml:space="preserve">+ years of </w:t>
      </w:r>
      <w:r w:rsidR="00046149" w:rsidRPr="00046149">
        <w:rPr>
          <w:rFonts w:asciiTheme="minorHAnsi" w:hAnsiTheme="minorHAnsi" w:cs="Times New Roman"/>
          <w:bCs/>
          <w:sz w:val="20"/>
          <w:szCs w:val="20"/>
        </w:rPr>
        <w:t>Dedicated professional with proven skills and experience in recruiting, staffing, vendor management, management, and human resources. Dependable with proven ability to succeed under pressure, deliver excellence, and establish genuine relationships</w:t>
      </w:r>
      <w:r>
        <w:rPr>
          <w:rFonts w:asciiTheme="minorHAnsi" w:hAnsiTheme="minorHAnsi" w:cs="Times New Roman"/>
          <w:bCs/>
          <w:sz w:val="20"/>
          <w:szCs w:val="20"/>
        </w:rPr>
        <w:t>.</w:t>
      </w:r>
    </w:p>
    <w:p w14:paraId="4D64CCA0" w14:textId="77777777" w:rsidR="001D5579" w:rsidRDefault="001D5579" w:rsidP="004139C5">
      <w:pPr>
        <w:spacing w:line="360" w:lineRule="auto"/>
        <w:jc w:val="both"/>
        <w:rPr>
          <w:rFonts w:asciiTheme="minorHAnsi" w:hAnsiTheme="minorHAnsi" w:cs="Times New Roman"/>
          <w:bCs/>
          <w:sz w:val="20"/>
          <w:szCs w:val="20"/>
        </w:rPr>
      </w:pPr>
    </w:p>
    <w:p w14:paraId="6985AAA6" w14:textId="4B1A9AC9" w:rsidR="00850C0D" w:rsidRDefault="00671C92" w:rsidP="004139C5">
      <w:pPr>
        <w:spacing w:line="360" w:lineRule="auto"/>
        <w:jc w:val="both"/>
        <w:rPr>
          <w:rFonts w:asciiTheme="minorHAnsi" w:hAnsiTheme="minorHAnsi" w:cs="Times New Roman"/>
          <w:b/>
          <w:u w:val="single"/>
        </w:rPr>
      </w:pPr>
      <w:r>
        <w:rPr>
          <w:rFonts w:asciiTheme="minorHAnsi" w:hAnsiTheme="minorHAnsi" w:cs="Times New Roman"/>
          <w:b/>
          <w:u w:val="single"/>
        </w:rPr>
        <w:t>Skills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950"/>
      </w:tblGrid>
      <w:tr w:rsidR="006238BE" w:rsidRPr="00850C0D" w14:paraId="1C35D93E" w14:textId="77777777" w:rsidTr="00671C92">
        <w:tc>
          <w:tcPr>
            <w:tcW w:w="4950" w:type="dxa"/>
          </w:tcPr>
          <w:p w14:paraId="47F0800A" w14:textId="630C14EA" w:rsidR="006238BE" w:rsidRPr="00671C92" w:rsidRDefault="00046149" w:rsidP="005D339A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Microsoft Office</w:t>
            </w:r>
          </w:p>
        </w:tc>
      </w:tr>
      <w:tr w:rsidR="006238BE" w:rsidRPr="00850C0D" w14:paraId="7B5C1048" w14:textId="77777777" w:rsidTr="00671C92">
        <w:tc>
          <w:tcPr>
            <w:tcW w:w="4950" w:type="dxa"/>
          </w:tcPr>
          <w:p w14:paraId="58DBDAF1" w14:textId="5EB06AA2" w:rsidR="006238BE" w:rsidRPr="00671C92" w:rsidRDefault="00046149" w:rsidP="005D339A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shd w:val="clear" w:color="auto" w:fill="FFFFFF"/>
              </w:rPr>
              <w:t>LinkedIn</w:t>
            </w:r>
          </w:p>
        </w:tc>
      </w:tr>
      <w:tr w:rsidR="006238BE" w:rsidRPr="00850C0D" w14:paraId="742FBFD3" w14:textId="77777777" w:rsidTr="00671C92">
        <w:tc>
          <w:tcPr>
            <w:tcW w:w="4950" w:type="dxa"/>
          </w:tcPr>
          <w:p w14:paraId="15E99019" w14:textId="53185F98" w:rsidR="006238BE" w:rsidRPr="00671C92" w:rsidRDefault="00046149" w:rsidP="005D339A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shd w:val="clear" w:color="auto" w:fill="FFFFFF"/>
              </w:rPr>
              <w:t>ADP</w:t>
            </w:r>
          </w:p>
        </w:tc>
      </w:tr>
      <w:tr w:rsidR="006238BE" w:rsidRPr="00850C0D" w14:paraId="490E2C9A" w14:textId="77777777" w:rsidTr="00671C92">
        <w:tc>
          <w:tcPr>
            <w:tcW w:w="4950" w:type="dxa"/>
          </w:tcPr>
          <w:p w14:paraId="66DF0766" w14:textId="5A10B286" w:rsidR="006238BE" w:rsidRPr="00671C92" w:rsidRDefault="00046149" w:rsidP="005D339A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4614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shd w:val="clear" w:color="auto" w:fill="FFFFFF"/>
              </w:rPr>
              <w:t>Social Media: Facebook, Twitter, Linked In</w:t>
            </w:r>
            <w:r>
              <w:rPr>
                <w:rFonts w:ascii="Arial" w:hAnsi="Arial" w:cs="Arial"/>
                <w:i/>
                <w:iCs/>
                <w:color w:val="4B4B4B"/>
                <w:sz w:val="23"/>
                <w:szCs w:val="23"/>
                <w:shd w:val="clear" w:color="auto" w:fill="FFFFFF"/>
              </w:rPr>
              <w:t> </w:t>
            </w:r>
          </w:p>
        </w:tc>
      </w:tr>
      <w:tr w:rsidR="006238BE" w:rsidRPr="00850C0D" w14:paraId="3137AF33" w14:textId="77777777" w:rsidTr="00671C92">
        <w:tc>
          <w:tcPr>
            <w:tcW w:w="4950" w:type="dxa"/>
          </w:tcPr>
          <w:p w14:paraId="3FD1F5C6" w14:textId="77777777" w:rsidR="006238BE" w:rsidRPr="00671C92" w:rsidRDefault="006238BE" w:rsidP="005D339A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71C92">
              <w:rPr>
                <w:rFonts w:asciiTheme="minorHAnsi" w:hAnsiTheme="minorHAnsi" w:cstheme="minorHAnsi"/>
                <w:bCs/>
                <w:sz w:val="20"/>
                <w:szCs w:val="20"/>
              </w:rPr>
              <w:t>Professional &amp; mature</w:t>
            </w:r>
          </w:p>
        </w:tc>
      </w:tr>
      <w:tr w:rsidR="006238BE" w:rsidRPr="00850C0D" w14:paraId="382F3B02" w14:textId="77777777" w:rsidTr="00671C92">
        <w:tc>
          <w:tcPr>
            <w:tcW w:w="4950" w:type="dxa"/>
          </w:tcPr>
          <w:p w14:paraId="4048F50B" w14:textId="40D3F9A0" w:rsidR="006238BE" w:rsidRPr="00671C92" w:rsidRDefault="00046149" w:rsidP="005D339A">
            <w:pPr>
              <w:pStyle w:val="ListParagraph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</w:t>
            </w:r>
            <w:r w:rsidRPr="00046149">
              <w:rPr>
                <w:rFonts w:asciiTheme="minorHAnsi" w:hAnsiTheme="minorHAnsi" w:cstheme="minorHAnsi"/>
                <w:bCs/>
                <w:sz w:val="20"/>
                <w:szCs w:val="20"/>
              </w:rPr>
              <w:t>eam player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</w:tr>
    </w:tbl>
    <w:p w14:paraId="06F795CB" w14:textId="77777777" w:rsidR="004139C5" w:rsidRPr="004139C5" w:rsidRDefault="004139C5" w:rsidP="004139C5">
      <w:pPr>
        <w:spacing w:line="360" w:lineRule="auto"/>
        <w:jc w:val="both"/>
        <w:rPr>
          <w:rFonts w:asciiTheme="minorHAnsi" w:hAnsiTheme="minorHAnsi" w:cs="Times New Roman"/>
          <w:sz w:val="22"/>
          <w:szCs w:val="22"/>
          <w:u w:val="single"/>
        </w:rPr>
      </w:pPr>
    </w:p>
    <w:p w14:paraId="435E874E" w14:textId="77777777" w:rsidR="004139C5" w:rsidRDefault="004139C5" w:rsidP="004139C5">
      <w:pPr>
        <w:pBdr>
          <w:top w:val="thinThickSmallGap" w:sz="24" w:space="0" w:color="auto"/>
        </w:pBdr>
        <w:rPr>
          <w:rFonts w:asciiTheme="minorHAnsi" w:hAnsiTheme="minorHAnsi" w:cs="Times New Roman"/>
          <w:b/>
          <w:sz w:val="28"/>
          <w:szCs w:val="28"/>
        </w:rPr>
      </w:pPr>
    </w:p>
    <w:p w14:paraId="3A4F944B" w14:textId="19F8C43C" w:rsidR="00F96831" w:rsidRDefault="004139C5" w:rsidP="004139C5">
      <w:pPr>
        <w:pBdr>
          <w:top w:val="thinThickSmallGap" w:sz="24" w:space="0" w:color="auto"/>
        </w:pBdr>
        <w:rPr>
          <w:rFonts w:asciiTheme="minorHAnsi" w:hAnsiTheme="minorHAnsi" w:cs="Times New Roman"/>
          <w:b/>
          <w:sz w:val="28"/>
          <w:szCs w:val="28"/>
        </w:rPr>
      </w:pPr>
      <w:r>
        <w:rPr>
          <w:rFonts w:asciiTheme="minorHAnsi" w:hAnsiTheme="minorHAnsi" w:cs="Times New Roman"/>
          <w:b/>
          <w:sz w:val="28"/>
          <w:szCs w:val="28"/>
        </w:rPr>
        <w:t>Professional Experience:</w:t>
      </w:r>
    </w:p>
    <w:p w14:paraId="7DF225F1" w14:textId="01690A6A" w:rsidR="00232CD2" w:rsidRPr="00046149" w:rsidRDefault="00232CD2" w:rsidP="00232CD2">
      <w:pPr>
        <w:pBdr>
          <w:top w:val="thinThickSmallGap" w:sz="24" w:space="0" w:color="auto"/>
        </w:pBdr>
        <w:rPr>
          <w:rFonts w:asciiTheme="minorHAnsi" w:hAnsiTheme="minorHAnsi" w:cs="Times New Roman"/>
          <w:b/>
        </w:rPr>
      </w:pPr>
    </w:p>
    <w:p w14:paraId="65803813" w14:textId="77777777" w:rsidR="00FD4881" w:rsidRDefault="00FD4881" w:rsidP="00F96831">
      <w:pPr>
        <w:pBdr>
          <w:top w:val="thinThickSmallGap" w:sz="24" w:space="0" w:color="auto"/>
        </w:pBdr>
        <w:rPr>
          <w:rFonts w:asciiTheme="minorHAnsi" w:hAnsiTheme="minorHAnsi" w:cs="Times New Roman"/>
          <w:b/>
        </w:rPr>
      </w:pPr>
    </w:p>
    <w:p w14:paraId="4083E01E" w14:textId="31DBECDD" w:rsidR="000C7EC7" w:rsidRPr="000C7EC7" w:rsidRDefault="00EA0C2A" w:rsidP="004139C5">
      <w:pPr>
        <w:pBdr>
          <w:top w:val="thinThickSmallGap" w:sz="24" w:space="0" w:color="auto"/>
        </w:pBdr>
        <w:rPr>
          <w:rFonts w:asciiTheme="minorHAnsi" w:hAnsiTheme="minorHAnsi" w:cs="Times New Roman"/>
          <w:b/>
        </w:rPr>
      </w:pPr>
      <w:r>
        <w:rPr>
          <w:rFonts w:asciiTheme="minorHAnsi" w:hAnsiTheme="minorHAnsi" w:cs="Times New Roman"/>
          <w:b/>
        </w:rPr>
        <w:t>Walmart</w:t>
      </w:r>
      <w:r w:rsidR="006238BE">
        <w:rPr>
          <w:rFonts w:asciiTheme="minorHAnsi" w:hAnsiTheme="minorHAnsi" w:cs="Times New Roman"/>
          <w:b/>
        </w:rPr>
        <w:t xml:space="preserve"> Vision </w:t>
      </w:r>
      <w:r>
        <w:rPr>
          <w:rFonts w:asciiTheme="minorHAnsi" w:hAnsiTheme="minorHAnsi" w:cs="Times New Roman"/>
          <w:b/>
        </w:rPr>
        <w:t>Centre</w:t>
      </w:r>
    </w:p>
    <w:p w14:paraId="5910AAA9" w14:textId="2DBDF347" w:rsidR="000C7EC7" w:rsidRDefault="00046149" w:rsidP="004139C5">
      <w:pPr>
        <w:pBdr>
          <w:top w:val="thinThickSmallGap" w:sz="24" w:space="0" w:color="auto"/>
        </w:pBdr>
        <w:rPr>
          <w:rFonts w:asciiTheme="minorHAnsi" w:hAnsiTheme="minorHAnsi" w:cs="Times New Roman"/>
          <w:b/>
        </w:rPr>
      </w:pPr>
      <w:r>
        <w:rPr>
          <w:rFonts w:asciiTheme="minorHAnsi" w:hAnsiTheme="minorHAnsi" w:cs="Times New Roman"/>
          <w:b/>
        </w:rPr>
        <w:t>Recruiter</w:t>
      </w:r>
    </w:p>
    <w:p w14:paraId="544DFB2F" w14:textId="29EE5595" w:rsidR="000C7EC7" w:rsidRDefault="009006E8" w:rsidP="004139C5">
      <w:pPr>
        <w:pBdr>
          <w:top w:val="thinThickSmallGap" w:sz="24" w:space="0" w:color="auto"/>
        </w:pBdr>
        <w:rPr>
          <w:rFonts w:asciiTheme="minorHAnsi" w:hAnsiTheme="minorHAnsi" w:cs="Times New Roman"/>
          <w:b/>
        </w:rPr>
      </w:pPr>
      <w:r>
        <w:rPr>
          <w:rFonts w:asciiTheme="minorHAnsi" w:hAnsiTheme="minorHAnsi" w:cs="Times New Roman"/>
          <w:b/>
        </w:rPr>
        <w:t>Feb</w:t>
      </w:r>
      <w:r w:rsidR="000C7EC7">
        <w:rPr>
          <w:rFonts w:asciiTheme="minorHAnsi" w:hAnsiTheme="minorHAnsi" w:cs="Times New Roman"/>
          <w:b/>
        </w:rPr>
        <w:t xml:space="preserve"> 201</w:t>
      </w:r>
      <w:r w:rsidR="006238BE">
        <w:rPr>
          <w:rFonts w:asciiTheme="minorHAnsi" w:hAnsiTheme="minorHAnsi" w:cs="Times New Roman"/>
          <w:b/>
        </w:rPr>
        <w:t>7</w:t>
      </w:r>
      <w:r w:rsidR="000C7EC7">
        <w:rPr>
          <w:rFonts w:asciiTheme="minorHAnsi" w:hAnsiTheme="minorHAnsi" w:cs="Times New Roman"/>
          <w:b/>
        </w:rPr>
        <w:t xml:space="preserve"> – </w:t>
      </w:r>
      <w:r w:rsidR="00046149">
        <w:rPr>
          <w:rFonts w:asciiTheme="minorHAnsi" w:hAnsiTheme="minorHAnsi" w:cs="Times New Roman"/>
          <w:b/>
        </w:rPr>
        <w:t>Jan 202</w:t>
      </w:r>
      <w:r w:rsidR="009D43B4">
        <w:rPr>
          <w:rFonts w:asciiTheme="minorHAnsi" w:hAnsiTheme="minorHAnsi" w:cs="Times New Roman"/>
          <w:b/>
        </w:rPr>
        <w:t>4</w:t>
      </w:r>
    </w:p>
    <w:p w14:paraId="28B39DE5" w14:textId="77777777" w:rsidR="000C7EC7" w:rsidRDefault="000C7EC7" w:rsidP="004139C5">
      <w:pPr>
        <w:pBdr>
          <w:top w:val="thinThickSmallGap" w:sz="24" w:space="0" w:color="auto"/>
        </w:pBdr>
        <w:rPr>
          <w:rFonts w:asciiTheme="minorHAnsi" w:hAnsiTheme="minorHAnsi" w:cs="Times New Roman"/>
          <w:b/>
        </w:rPr>
      </w:pPr>
    </w:p>
    <w:p w14:paraId="2EFFDC6C" w14:textId="521AB9BD" w:rsidR="000C7EC7" w:rsidRPr="00046149" w:rsidRDefault="00046149" w:rsidP="000C7EC7">
      <w:pPr>
        <w:numPr>
          <w:ilvl w:val="0"/>
          <w:numId w:val="13"/>
        </w:numPr>
        <w:suppressAutoHyphens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046149">
        <w:rPr>
          <w:rFonts w:asciiTheme="minorHAnsi" w:hAnsiTheme="minorHAnsi" w:cstheme="minorHAnsi"/>
          <w:bCs/>
          <w:sz w:val="20"/>
          <w:szCs w:val="20"/>
        </w:rPr>
        <w:t>Target and acquire unique talent that fills a certain niche within a boutique management consulting firm.</w:t>
      </w:r>
    </w:p>
    <w:p w14:paraId="3B24A35E" w14:textId="02BD3416" w:rsidR="006E0D2D" w:rsidRPr="00046149" w:rsidRDefault="00046149" w:rsidP="000C7EC7">
      <w:pPr>
        <w:numPr>
          <w:ilvl w:val="0"/>
          <w:numId w:val="13"/>
        </w:numPr>
        <w:suppressAutoHyphens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046149">
        <w:rPr>
          <w:rFonts w:asciiTheme="minorHAnsi" w:hAnsiTheme="minorHAnsi" w:cstheme="minorHAnsi"/>
          <w:bCs/>
          <w:sz w:val="20"/>
          <w:szCs w:val="20"/>
        </w:rPr>
        <w:t>Managed companywide sourcing campaigns through networking events, social media, job boards, and University career fairs.</w:t>
      </w:r>
    </w:p>
    <w:p w14:paraId="70EFE04B" w14:textId="76DC9CB9" w:rsidR="00237C73" w:rsidRPr="00046149" w:rsidRDefault="00046149" w:rsidP="000C7EC7">
      <w:pPr>
        <w:numPr>
          <w:ilvl w:val="0"/>
          <w:numId w:val="13"/>
        </w:numPr>
        <w:suppressAutoHyphens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046149">
        <w:rPr>
          <w:rFonts w:asciiTheme="minorHAnsi" w:hAnsiTheme="minorHAnsi" w:cstheme="minorHAnsi"/>
          <w:bCs/>
          <w:sz w:val="20"/>
          <w:szCs w:val="20"/>
        </w:rPr>
        <w:t>Implemented and trained c-suite level executives on the recruitment and interviewing process.</w:t>
      </w:r>
    </w:p>
    <w:p w14:paraId="4681AB3E" w14:textId="17CB0E05" w:rsidR="000C7EC7" w:rsidRDefault="00046149" w:rsidP="00046149">
      <w:pPr>
        <w:numPr>
          <w:ilvl w:val="0"/>
          <w:numId w:val="13"/>
        </w:numPr>
        <w:suppressAutoHyphens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046149">
        <w:rPr>
          <w:rFonts w:asciiTheme="minorHAnsi" w:hAnsiTheme="minorHAnsi" w:cstheme="minorHAnsi"/>
          <w:bCs/>
          <w:sz w:val="20"/>
          <w:szCs w:val="20"/>
        </w:rPr>
        <w:t xml:space="preserve">Enhanced and maintains the company's Facebook and Twitter accounts </w:t>
      </w:r>
      <w:r w:rsidR="001D5579" w:rsidRPr="00046149">
        <w:rPr>
          <w:rFonts w:asciiTheme="minorHAnsi" w:hAnsiTheme="minorHAnsi" w:cstheme="minorHAnsi"/>
          <w:bCs/>
          <w:sz w:val="20"/>
          <w:szCs w:val="20"/>
        </w:rPr>
        <w:t>to</w:t>
      </w:r>
      <w:r w:rsidRPr="00046149">
        <w:rPr>
          <w:rFonts w:asciiTheme="minorHAnsi" w:hAnsiTheme="minorHAnsi" w:cstheme="minorHAnsi"/>
          <w:bCs/>
          <w:sz w:val="20"/>
          <w:szCs w:val="20"/>
        </w:rPr>
        <w:t xml:space="preserve"> strengthen employer branding. </w:t>
      </w:r>
    </w:p>
    <w:p w14:paraId="69D445C2" w14:textId="11AB22D3" w:rsidR="001D5579" w:rsidRDefault="001D5579" w:rsidP="00046149">
      <w:pPr>
        <w:numPr>
          <w:ilvl w:val="0"/>
          <w:numId w:val="13"/>
        </w:numPr>
        <w:suppressAutoHyphens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1D5579">
        <w:rPr>
          <w:rFonts w:asciiTheme="minorHAnsi" w:hAnsiTheme="minorHAnsi" w:cstheme="minorHAnsi"/>
          <w:bCs/>
          <w:sz w:val="20"/>
          <w:szCs w:val="20"/>
        </w:rPr>
        <w:t xml:space="preserve">Ran a full cycle desk for recruiting, account management, onboarding, </w:t>
      </w:r>
      <w:proofErr w:type="spellStart"/>
      <w:r w:rsidRPr="001D5579">
        <w:rPr>
          <w:rFonts w:asciiTheme="minorHAnsi" w:hAnsiTheme="minorHAnsi" w:cstheme="minorHAnsi"/>
          <w:bCs/>
          <w:sz w:val="20"/>
          <w:szCs w:val="20"/>
        </w:rPr>
        <w:t>E-verify</w:t>
      </w:r>
      <w:proofErr w:type="spellEnd"/>
      <w:r w:rsidRPr="001D5579">
        <w:rPr>
          <w:rFonts w:asciiTheme="minorHAnsi" w:hAnsiTheme="minorHAnsi" w:cstheme="minorHAnsi"/>
          <w:bCs/>
          <w:sz w:val="20"/>
          <w:szCs w:val="20"/>
        </w:rPr>
        <w:t xml:space="preserve"> I-9 verification, administering pre-employment drug tests, disbursement of benefits information.</w:t>
      </w:r>
    </w:p>
    <w:p w14:paraId="6D63BC76" w14:textId="2F0AE2B4" w:rsidR="001D5579" w:rsidRDefault="001D5579" w:rsidP="00046149">
      <w:pPr>
        <w:numPr>
          <w:ilvl w:val="0"/>
          <w:numId w:val="13"/>
        </w:numPr>
        <w:suppressAutoHyphens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1D5579">
        <w:rPr>
          <w:rFonts w:asciiTheme="minorHAnsi" w:hAnsiTheme="minorHAnsi" w:cstheme="minorHAnsi"/>
          <w:bCs/>
          <w:sz w:val="20"/>
          <w:szCs w:val="20"/>
        </w:rPr>
        <w:t>Reviews resumes and credentials for appropriateness of skills, experience, and knowledge in relation to position requirements.</w:t>
      </w:r>
    </w:p>
    <w:p w14:paraId="4FA7DF4B" w14:textId="2B23F1F2" w:rsidR="001D5579" w:rsidRDefault="001D5579" w:rsidP="00046149">
      <w:pPr>
        <w:numPr>
          <w:ilvl w:val="0"/>
          <w:numId w:val="13"/>
        </w:numPr>
        <w:suppressAutoHyphens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1D5579">
        <w:rPr>
          <w:rFonts w:asciiTheme="minorHAnsi" w:hAnsiTheme="minorHAnsi" w:cstheme="minorHAnsi"/>
          <w:bCs/>
          <w:sz w:val="20"/>
          <w:szCs w:val="20"/>
        </w:rPr>
        <w:t>Manage end-to-end interview process from the initial screen through the final interview and the job offer.</w:t>
      </w:r>
    </w:p>
    <w:p w14:paraId="1D05ACDB" w14:textId="3A1FD6D9" w:rsidR="001D5579" w:rsidRDefault="001D5579" w:rsidP="00046149">
      <w:pPr>
        <w:numPr>
          <w:ilvl w:val="0"/>
          <w:numId w:val="13"/>
        </w:numPr>
        <w:suppressAutoHyphens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1D5579">
        <w:rPr>
          <w:rFonts w:asciiTheme="minorHAnsi" w:hAnsiTheme="minorHAnsi" w:cstheme="minorHAnsi"/>
          <w:bCs/>
          <w:sz w:val="20"/>
          <w:szCs w:val="20"/>
        </w:rPr>
        <w:t>Focuses on providing a positive candidate experience, by ensuring appropriate follow-up and professional communication with candidates at all levels in the process.</w:t>
      </w:r>
    </w:p>
    <w:p w14:paraId="72821E8B" w14:textId="6463C17F" w:rsidR="001D5579" w:rsidRDefault="001D5579" w:rsidP="00046149">
      <w:pPr>
        <w:numPr>
          <w:ilvl w:val="0"/>
          <w:numId w:val="13"/>
        </w:numPr>
        <w:suppressAutoHyphens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1D5579">
        <w:rPr>
          <w:rFonts w:asciiTheme="minorHAnsi" w:hAnsiTheme="minorHAnsi" w:cstheme="minorHAnsi"/>
          <w:bCs/>
          <w:sz w:val="20"/>
          <w:szCs w:val="20"/>
        </w:rPr>
        <w:t>Builds relationships with others in the HR office to assure positive and open communication.</w:t>
      </w:r>
    </w:p>
    <w:p w14:paraId="2F47B9C3" w14:textId="5BB6F898" w:rsidR="001D5579" w:rsidRDefault="001D5579" w:rsidP="00046149">
      <w:pPr>
        <w:numPr>
          <w:ilvl w:val="0"/>
          <w:numId w:val="13"/>
        </w:numPr>
        <w:suppressAutoHyphens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Work with Office 365 products.</w:t>
      </w:r>
    </w:p>
    <w:p w14:paraId="156BCA85" w14:textId="0E4CFA02" w:rsidR="001D5579" w:rsidRPr="00046149" w:rsidRDefault="001D5579" w:rsidP="00046149">
      <w:pPr>
        <w:numPr>
          <w:ilvl w:val="0"/>
          <w:numId w:val="13"/>
        </w:numPr>
        <w:suppressAutoHyphens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Customer Service.</w:t>
      </w:r>
    </w:p>
    <w:p w14:paraId="249B56F6" w14:textId="77777777" w:rsidR="005A0AD3" w:rsidRDefault="00AF7318" w:rsidP="00D91410">
      <w:pPr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 </w:t>
      </w:r>
    </w:p>
    <w:p w14:paraId="18E6ADF3" w14:textId="078905F2" w:rsidR="00D91410" w:rsidRPr="00852EED" w:rsidRDefault="00D91410" w:rsidP="00417C38">
      <w:pPr>
        <w:suppressAutoHyphens/>
        <w:spacing w:line="360" w:lineRule="auto"/>
        <w:rPr>
          <w:rFonts w:asciiTheme="minorHAnsi" w:hAnsiTheme="minorHAnsi" w:cs="Times New Roman"/>
          <w:sz w:val="20"/>
          <w:szCs w:val="20"/>
        </w:rPr>
      </w:pPr>
    </w:p>
    <w:p w14:paraId="64ABFA0C" w14:textId="77777777" w:rsidR="00BF1B57" w:rsidRDefault="00BF1B57" w:rsidP="00BF1B57">
      <w:pPr>
        <w:pBdr>
          <w:top w:val="thinThickSmallGap" w:sz="24" w:space="0" w:color="auto"/>
        </w:pBdr>
        <w:rPr>
          <w:rFonts w:asciiTheme="minorHAnsi" w:hAnsiTheme="minorHAnsi" w:cs="Times New Roman"/>
          <w:b/>
          <w:sz w:val="28"/>
          <w:szCs w:val="28"/>
        </w:rPr>
      </w:pPr>
    </w:p>
    <w:p w14:paraId="34A49619" w14:textId="77777777" w:rsidR="00BF1B57" w:rsidRPr="004139C5" w:rsidRDefault="00BF1B57" w:rsidP="00BF1B57">
      <w:pPr>
        <w:pBdr>
          <w:top w:val="thinThickSmallGap" w:sz="24" w:space="0" w:color="auto"/>
        </w:pBdr>
        <w:rPr>
          <w:rFonts w:asciiTheme="minorHAnsi" w:hAnsiTheme="minorHAnsi" w:cs="Times New Roman"/>
          <w:b/>
          <w:sz w:val="28"/>
          <w:szCs w:val="28"/>
        </w:rPr>
      </w:pPr>
      <w:r>
        <w:rPr>
          <w:rFonts w:asciiTheme="minorHAnsi" w:hAnsiTheme="minorHAnsi" w:cs="Times New Roman"/>
          <w:b/>
          <w:sz w:val="28"/>
          <w:szCs w:val="28"/>
        </w:rPr>
        <w:t>Education:</w:t>
      </w:r>
    </w:p>
    <w:p w14:paraId="291EFA9A" w14:textId="765021A0" w:rsidR="00BF1B57" w:rsidRPr="00435485" w:rsidRDefault="00EA0C2A" w:rsidP="00435485">
      <w:pPr>
        <w:pStyle w:val="ListParagraph"/>
        <w:numPr>
          <w:ilvl w:val="0"/>
          <w:numId w:val="29"/>
        </w:numPr>
        <w:suppressAutoHyphens/>
        <w:spacing w:line="360" w:lineRule="auto"/>
        <w:rPr>
          <w:rFonts w:asciiTheme="minorHAnsi" w:hAnsiTheme="minorHAnsi" w:cs="Times New Roman"/>
          <w:b/>
          <w:sz w:val="20"/>
          <w:szCs w:val="20"/>
        </w:rPr>
      </w:pPr>
      <w:r>
        <w:rPr>
          <w:rFonts w:asciiTheme="minorHAnsi" w:hAnsiTheme="minorHAnsi" w:cs="Times New Roman"/>
          <w:b/>
          <w:sz w:val="20"/>
          <w:szCs w:val="20"/>
        </w:rPr>
        <w:t>Associates in Science</w:t>
      </w:r>
    </w:p>
    <w:p w14:paraId="24809E4B" w14:textId="2414DCF9" w:rsidR="00D91410" w:rsidRDefault="00EA0C2A" w:rsidP="00435485">
      <w:pPr>
        <w:suppressAutoHyphens/>
        <w:spacing w:line="360" w:lineRule="auto"/>
        <w:ind w:left="720" w:firstLine="360"/>
        <w:rPr>
          <w:rFonts w:asciiTheme="minorHAnsi" w:hAnsiTheme="minorHAnsi" w:cs="Times New Roman"/>
          <w:bCs/>
          <w:sz w:val="20"/>
          <w:szCs w:val="20"/>
        </w:rPr>
      </w:pPr>
      <w:r>
        <w:rPr>
          <w:rFonts w:asciiTheme="minorHAnsi" w:hAnsiTheme="minorHAnsi" w:cs="Times New Roman"/>
          <w:bCs/>
          <w:sz w:val="20"/>
          <w:szCs w:val="20"/>
        </w:rPr>
        <w:t>College</w:t>
      </w:r>
    </w:p>
    <w:p w14:paraId="75456D7F" w14:textId="3795B593" w:rsidR="00435485" w:rsidRPr="00435485" w:rsidRDefault="00EA0C2A" w:rsidP="00435485">
      <w:pPr>
        <w:pStyle w:val="ListParagraph"/>
        <w:numPr>
          <w:ilvl w:val="0"/>
          <w:numId w:val="29"/>
        </w:numPr>
        <w:suppressAutoHyphens/>
        <w:spacing w:line="360" w:lineRule="auto"/>
        <w:rPr>
          <w:rFonts w:asciiTheme="minorHAnsi" w:hAnsiTheme="minorHAnsi" w:cs="Times New Roman"/>
          <w:b/>
          <w:sz w:val="20"/>
          <w:szCs w:val="20"/>
        </w:rPr>
      </w:pPr>
      <w:r>
        <w:rPr>
          <w:rFonts w:asciiTheme="minorHAnsi" w:hAnsiTheme="minorHAnsi" w:cs="Times New Roman"/>
          <w:b/>
          <w:sz w:val="20"/>
          <w:szCs w:val="20"/>
        </w:rPr>
        <w:t>Highschool.</w:t>
      </w:r>
    </w:p>
    <w:p w14:paraId="0B011EB1" w14:textId="77777777" w:rsidR="00D746F4" w:rsidRPr="00D746F4" w:rsidRDefault="00D746F4" w:rsidP="00D746F4">
      <w:pPr>
        <w:suppressAutoHyphens/>
        <w:spacing w:line="360" w:lineRule="auto"/>
        <w:rPr>
          <w:rFonts w:asciiTheme="minorHAnsi" w:hAnsiTheme="minorHAnsi" w:cs="Times New Roman"/>
          <w:b/>
          <w:sz w:val="28"/>
          <w:szCs w:val="28"/>
        </w:rPr>
      </w:pPr>
      <w:r>
        <w:rPr>
          <w:rFonts w:asciiTheme="minorHAnsi" w:hAnsiTheme="minorHAnsi" w:cs="Times New Roman"/>
          <w:b/>
          <w:sz w:val="28"/>
          <w:szCs w:val="28"/>
        </w:rPr>
        <w:br/>
      </w:r>
    </w:p>
    <w:p w14:paraId="45032E3D" w14:textId="77777777" w:rsidR="00D746F4" w:rsidRPr="00D746F4" w:rsidRDefault="00D746F4" w:rsidP="00D746F4">
      <w:pPr>
        <w:pBdr>
          <w:top w:val="thinThickSmallGap" w:sz="24" w:space="0" w:color="auto"/>
        </w:pBdr>
        <w:rPr>
          <w:rFonts w:asciiTheme="minorHAnsi" w:hAnsiTheme="minorHAnsi" w:cs="Times New Roman"/>
          <w:b/>
          <w:sz w:val="22"/>
          <w:szCs w:val="22"/>
        </w:rPr>
      </w:pPr>
      <w:r>
        <w:rPr>
          <w:rFonts w:asciiTheme="minorHAnsi" w:hAnsiTheme="minorHAnsi" w:cs="Times New Roman"/>
          <w:b/>
          <w:sz w:val="28"/>
          <w:szCs w:val="28"/>
        </w:rPr>
        <w:br/>
      </w:r>
      <w:r w:rsidRPr="00D746F4">
        <w:rPr>
          <w:rFonts w:asciiTheme="minorHAnsi" w:hAnsiTheme="minorHAnsi" w:cs="Times New Roman"/>
          <w:b/>
          <w:sz w:val="28"/>
          <w:szCs w:val="28"/>
        </w:rPr>
        <w:t>References</w:t>
      </w:r>
    </w:p>
    <w:p w14:paraId="2611AE02" w14:textId="77777777" w:rsidR="00D746F4" w:rsidRPr="00D746F4" w:rsidRDefault="00D746F4" w:rsidP="00D746F4">
      <w:pPr>
        <w:pBdr>
          <w:top w:val="thinThickSmallGap" w:sz="24" w:space="0" w:color="auto"/>
        </w:pBdr>
        <w:rPr>
          <w:rFonts w:asciiTheme="minorHAnsi" w:hAnsiTheme="minorHAnsi" w:cs="Times New Roman"/>
          <w:bCs/>
          <w:sz w:val="28"/>
          <w:szCs w:val="28"/>
        </w:rPr>
      </w:pPr>
      <w:r w:rsidRPr="00D746F4">
        <w:rPr>
          <w:rFonts w:asciiTheme="minorHAnsi" w:hAnsiTheme="minorHAnsi" w:cs="Times New Roman"/>
          <w:bCs/>
          <w:sz w:val="22"/>
          <w:szCs w:val="22"/>
        </w:rPr>
        <w:t>References are available upon request</w:t>
      </w:r>
    </w:p>
    <w:p w14:paraId="0F4D4005" w14:textId="77777777" w:rsidR="00D746F4" w:rsidRDefault="00D746F4" w:rsidP="00D746F4">
      <w:pPr>
        <w:pStyle w:val="NoSpacing"/>
        <w:ind w:left="0"/>
        <w:rPr>
          <w:rFonts w:ascii="Calibri" w:hAnsi="Calibri" w:cs="Arial"/>
          <w:szCs w:val="20"/>
        </w:rPr>
      </w:pPr>
    </w:p>
    <w:p w14:paraId="219DC99F" w14:textId="77777777" w:rsidR="00D746F4" w:rsidRDefault="00D746F4" w:rsidP="00D746F4">
      <w:pPr>
        <w:pStyle w:val="NoSpacing"/>
        <w:ind w:left="0"/>
        <w:rPr>
          <w:rFonts w:ascii="Calibri" w:hAnsi="Calibri" w:cs="Arial"/>
          <w:szCs w:val="20"/>
        </w:rPr>
      </w:pPr>
    </w:p>
    <w:p w14:paraId="3D4CAF61" w14:textId="77777777" w:rsidR="00D746F4" w:rsidRDefault="00D746F4" w:rsidP="00D746F4">
      <w:pPr>
        <w:pStyle w:val="NoSpacing"/>
        <w:ind w:left="0"/>
        <w:rPr>
          <w:rFonts w:ascii="Calibri" w:hAnsi="Calibri" w:cs="Arial"/>
          <w:szCs w:val="20"/>
        </w:rPr>
      </w:pPr>
    </w:p>
    <w:p w14:paraId="41F0F52E" w14:textId="77777777" w:rsidR="00D746F4" w:rsidRDefault="00D746F4" w:rsidP="00D746F4">
      <w:pPr>
        <w:pStyle w:val="NoSpacing"/>
        <w:ind w:left="0"/>
        <w:rPr>
          <w:rFonts w:ascii="Calibri" w:hAnsi="Calibri" w:cs="Arial"/>
          <w:szCs w:val="20"/>
        </w:rPr>
      </w:pPr>
    </w:p>
    <w:p w14:paraId="53FAB07D" w14:textId="77777777" w:rsidR="00D746F4" w:rsidRDefault="00D746F4" w:rsidP="00D746F4">
      <w:pPr>
        <w:pStyle w:val="NoSpacing"/>
        <w:ind w:left="0"/>
        <w:rPr>
          <w:rFonts w:ascii="Calibri" w:hAnsi="Calibri" w:cs="Arial"/>
          <w:szCs w:val="20"/>
        </w:rPr>
      </w:pPr>
    </w:p>
    <w:p w14:paraId="53518FE3" w14:textId="77777777" w:rsidR="00D746F4" w:rsidRPr="00D746F4" w:rsidRDefault="00D746F4" w:rsidP="00D746F4">
      <w:pPr>
        <w:jc w:val="center"/>
        <w:rPr>
          <w:b/>
          <w:i/>
          <w:iCs/>
          <w:color w:val="000000" w:themeColor="text1"/>
          <w:sz w:val="18"/>
          <w:szCs w:val="18"/>
          <w:u w:val="single"/>
        </w:rPr>
      </w:pPr>
      <w:r w:rsidRPr="00D746F4">
        <w:rPr>
          <w:b/>
          <w:i/>
          <w:iCs/>
          <w:color w:val="000000" w:themeColor="text1"/>
          <w:sz w:val="18"/>
          <w:szCs w:val="18"/>
          <w:u w:val="single"/>
        </w:rPr>
        <w:t>The above information is true in all prospective and I am looking forward to</w:t>
      </w:r>
    </w:p>
    <w:p w14:paraId="7B09E78E" w14:textId="77777777" w:rsidR="00D746F4" w:rsidRPr="00D746F4" w:rsidRDefault="00D746F4" w:rsidP="00D746F4">
      <w:pPr>
        <w:ind w:left="2880" w:hanging="2880"/>
        <w:jc w:val="center"/>
        <w:rPr>
          <w:b/>
          <w:i/>
          <w:iCs/>
          <w:color w:val="000000" w:themeColor="text1"/>
          <w:sz w:val="18"/>
          <w:szCs w:val="18"/>
          <w:u w:val="single"/>
          <w:lang w:bidi="ar-QA"/>
        </w:rPr>
      </w:pPr>
      <w:r w:rsidRPr="00D746F4">
        <w:rPr>
          <w:b/>
          <w:i/>
          <w:iCs/>
          <w:color w:val="000000" w:themeColor="text1"/>
          <w:sz w:val="18"/>
          <w:szCs w:val="18"/>
          <w:u w:val="single"/>
        </w:rPr>
        <w:t>Prove the best of my knowledge.</w:t>
      </w:r>
    </w:p>
    <w:p w14:paraId="46052899" w14:textId="77777777" w:rsidR="00D746F4" w:rsidRPr="00D91410" w:rsidRDefault="00D746F4" w:rsidP="00D746F4">
      <w:pPr>
        <w:suppressAutoHyphens/>
        <w:spacing w:line="360" w:lineRule="auto"/>
        <w:jc w:val="both"/>
        <w:rPr>
          <w:rFonts w:asciiTheme="minorHAnsi" w:hAnsiTheme="minorHAnsi" w:cs="Times New Roman"/>
          <w:bCs/>
          <w:sz w:val="20"/>
          <w:szCs w:val="20"/>
        </w:rPr>
      </w:pPr>
    </w:p>
    <w:sectPr w:rsidR="00D746F4" w:rsidRPr="00D91410" w:rsidSect="00C721E5">
      <w:pgSz w:w="11909" w:h="16834" w:code="9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altName w:val="Segoe UI"/>
    <w:charset w:val="00"/>
    <w:family w:val="swiss"/>
    <w:pitch w:val="variable"/>
    <w:sig w:usb0="00000001" w:usb1="400078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16"/>
    <w:lvl w:ilvl="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7"/>
    <w:multiLevelType w:val="multilevel"/>
    <w:tmpl w:val="00000007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31140BA"/>
    <w:multiLevelType w:val="multilevel"/>
    <w:tmpl w:val="D5FCD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7A1748"/>
    <w:multiLevelType w:val="hybridMultilevel"/>
    <w:tmpl w:val="414204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4CF1F0A"/>
    <w:multiLevelType w:val="hybridMultilevel"/>
    <w:tmpl w:val="FA6ED066"/>
    <w:lvl w:ilvl="0" w:tplc="16D676B8">
      <w:start w:val="1"/>
      <w:numFmt w:val="bullet"/>
      <w:pStyle w:val="SummaryText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A4A2B"/>
    <w:multiLevelType w:val="hybridMultilevel"/>
    <w:tmpl w:val="2D046444"/>
    <w:lvl w:ilvl="0" w:tplc="6246983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B74C5"/>
    <w:multiLevelType w:val="hybridMultilevel"/>
    <w:tmpl w:val="E1A4D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7111C"/>
    <w:multiLevelType w:val="hybridMultilevel"/>
    <w:tmpl w:val="37C869BC"/>
    <w:lvl w:ilvl="0" w:tplc="40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5F31EA"/>
    <w:multiLevelType w:val="hybridMultilevel"/>
    <w:tmpl w:val="9CA4AA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807C8D"/>
    <w:multiLevelType w:val="hybridMultilevel"/>
    <w:tmpl w:val="10364C7A"/>
    <w:lvl w:ilvl="0" w:tplc="62469830">
      <w:start w:val="1"/>
      <w:numFmt w:val="bullet"/>
      <w:lvlText w:val="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1E15E7"/>
    <w:multiLevelType w:val="hybridMultilevel"/>
    <w:tmpl w:val="EC7A887A"/>
    <w:lvl w:ilvl="0" w:tplc="9958366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945186"/>
    <w:multiLevelType w:val="hybridMultilevel"/>
    <w:tmpl w:val="70C8119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373A69"/>
    <w:multiLevelType w:val="hybridMultilevel"/>
    <w:tmpl w:val="2F2C22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D06E8"/>
    <w:multiLevelType w:val="hybridMultilevel"/>
    <w:tmpl w:val="2866548A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2CA2851"/>
    <w:multiLevelType w:val="multilevel"/>
    <w:tmpl w:val="F01C1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9632EA"/>
    <w:multiLevelType w:val="hybridMultilevel"/>
    <w:tmpl w:val="F126EAA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543BDF"/>
    <w:multiLevelType w:val="hybridMultilevel"/>
    <w:tmpl w:val="5AA614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75558"/>
    <w:multiLevelType w:val="hybridMultilevel"/>
    <w:tmpl w:val="B038D5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FC5929"/>
    <w:multiLevelType w:val="hybridMultilevel"/>
    <w:tmpl w:val="924006B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D7314"/>
    <w:multiLevelType w:val="hybridMultilevel"/>
    <w:tmpl w:val="50BCB7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AF4200"/>
    <w:multiLevelType w:val="hybridMultilevel"/>
    <w:tmpl w:val="78164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1529F3"/>
    <w:multiLevelType w:val="hybridMultilevel"/>
    <w:tmpl w:val="30720532"/>
    <w:lvl w:ilvl="0" w:tplc="9958366C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64C31AA"/>
    <w:multiLevelType w:val="singleLevel"/>
    <w:tmpl w:val="8150628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BAF7427"/>
    <w:multiLevelType w:val="hybridMultilevel"/>
    <w:tmpl w:val="8AA0B7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426D58"/>
    <w:multiLevelType w:val="hybridMultilevel"/>
    <w:tmpl w:val="4EF6AE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363503"/>
    <w:multiLevelType w:val="hybridMultilevel"/>
    <w:tmpl w:val="F442329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AC0BFA"/>
    <w:multiLevelType w:val="hybridMultilevel"/>
    <w:tmpl w:val="6A800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304441">
    <w:abstractNumId w:val="25"/>
  </w:num>
  <w:num w:numId="2" w16cid:durableId="410546137">
    <w:abstractNumId w:val="1"/>
  </w:num>
  <w:num w:numId="3" w16cid:durableId="1581256412">
    <w:abstractNumId w:val="3"/>
  </w:num>
  <w:num w:numId="4" w16cid:durableId="1794514022">
    <w:abstractNumId w:val="0"/>
  </w:num>
  <w:num w:numId="5" w16cid:durableId="798911930">
    <w:abstractNumId w:val="11"/>
  </w:num>
  <w:num w:numId="6" w16cid:durableId="962878945">
    <w:abstractNumId w:val="2"/>
  </w:num>
  <w:num w:numId="7" w16cid:durableId="190725739">
    <w:abstractNumId w:val="22"/>
  </w:num>
  <w:num w:numId="8" w16cid:durableId="1878813221">
    <w:abstractNumId w:val="26"/>
  </w:num>
  <w:num w:numId="9" w16cid:durableId="557279782">
    <w:abstractNumId w:val="25"/>
  </w:num>
  <w:num w:numId="10" w16cid:durableId="1966111150">
    <w:abstractNumId w:val="24"/>
  </w:num>
  <w:num w:numId="11" w16cid:durableId="801582904">
    <w:abstractNumId w:val="12"/>
  </w:num>
  <w:num w:numId="12" w16cid:durableId="1782801587">
    <w:abstractNumId w:val="13"/>
  </w:num>
  <w:num w:numId="13" w16cid:durableId="1410806379">
    <w:abstractNumId w:val="19"/>
  </w:num>
  <w:num w:numId="14" w16cid:durableId="1750734179">
    <w:abstractNumId w:val="27"/>
  </w:num>
  <w:num w:numId="15" w16cid:durableId="1191722002">
    <w:abstractNumId w:val="8"/>
  </w:num>
  <w:num w:numId="16" w16cid:durableId="699820004">
    <w:abstractNumId w:val="18"/>
  </w:num>
  <w:num w:numId="17" w16cid:durableId="1015427915">
    <w:abstractNumId w:val="14"/>
  </w:num>
  <w:num w:numId="18" w16cid:durableId="1469087054">
    <w:abstractNumId w:val="23"/>
  </w:num>
  <w:num w:numId="19" w16cid:durableId="1762333234">
    <w:abstractNumId w:val="15"/>
  </w:num>
  <w:num w:numId="20" w16cid:durableId="341519507">
    <w:abstractNumId w:val="9"/>
  </w:num>
  <w:num w:numId="21" w16cid:durableId="599949254">
    <w:abstractNumId w:val="4"/>
  </w:num>
  <w:num w:numId="22" w16cid:durableId="1612081917">
    <w:abstractNumId w:val="21"/>
  </w:num>
  <w:num w:numId="23" w16cid:durableId="9336284">
    <w:abstractNumId w:val="7"/>
  </w:num>
  <w:num w:numId="24" w16cid:durableId="952522031">
    <w:abstractNumId w:val="28"/>
  </w:num>
  <w:num w:numId="25" w16cid:durableId="1110316282">
    <w:abstractNumId w:val="20"/>
  </w:num>
  <w:num w:numId="26" w16cid:durableId="1349139351">
    <w:abstractNumId w:val="16"/>
  </w:num>
  <w:num w:numId="27" w16cid:durableId="1316106556">
    <w:abstractNumId w:val="10"/>
  </w:num>
  <w:num w:numId="28" w16cid:durableId="779836296">
    <w:abstractNumId w:val="29"/>
  </w:num>
  <w:num w:numId="29" w16cid:durableId="531499293">
    <w:abstractNumId w:val="6"/>
  </w:num>
  <w:num w:numId="30" w16cid:durableId="1886943127">
    <w:abstractNumId w:val="5"/>
  </w:num>
  <w:num w:numId="31" w16cid:durableId="14958786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745"/>
    <w:rsid w:val="0000158B"/>
    <w:rsid w:val="0000692B"/>
    <w:rsid w:val="0001087D"/>
    <w:rsid w:val="000127E7"/>
    <w:rsid w:val="0004461E"/>
    <w:rsid w:val="00046149"/>
    <w:rsid w:val="00047706"/>
    <w:rsid w:val="00047973"/>
    <w:rsid w:val="00061535"/>
    <w:rsid w:val="0006514A"/>
    <w:rsid w:val="00076224"/>
    <w:rsid w:val="000A4221"/>
    <w:rsid w:val="000B65C6"/>
    <w:rsid w:val="000C6671"/>
    <w:rsid w:val="000C7EC7"/>
    <w:rsid w:val="000D674C"/>
    <w:rsid w:val="000F6892"/>
    <w:rsid w:val="00107D16"/>
    <w:rsid w:val="001202E3"/>
    <w:rsid w:val="00134315"/>
    <w:rsid w:val="00160068"/>
    <w:rsid w:val="00172450"/>
    <w:rsid w:val="00172879"/>
    <w:rsid w:val="00175150"/>
    <w:rsid w:val="00175C12"/>
    <w:rsid w:val="0019484E"/>
    <w:rsid w:val="00196193"/>
    <w:rsid w:val="001B3195"/>
    <w:rsid w:val="001C6AEC"/>
    <w:rsid w:val="001D54BE"/>
    <w:rsid w:val="001D5579"/>
    <w:rsid w:val="00207121"/>
    <w:rsid w:val="00212271"/>
    <w:rsid w:val="00214BEA"/>
    <w:rsid w:val="0021530E"/>
    <w:rsid w:val="00216421"/>
    <w:rsid w:val="002232C5"/>
    <w:rsid w:val="00224EFA"/>
    <w:rsid w:val="00232CD2"/>
    <w:rsid w:val="002340FA"/>
    <w:rsid w:val="00237C73"/>
    <w:rsid w:val="00243567"/>
    <w:rsid w:val="00243BE4"/>
    <w:rsid w:val="00246EDA"/>
    <w:rsid w:val="00254C78"/>
    <w:rsid w:val="002716D7"/>
    <w:rsid w:val="00273796"/>
    <w:rsid w:val="00273D62"/>
    <w:rsid w:val="00280DE1"/>
    <w:rsid w:val="00282D0D"/>
    <w:rsid w:val="00283E46"/>
    <w:rsid w:val="00284B39"/>
    <w:rsid w:val="00294ABF"/>
    <w:rsid w:val="002C1737"/>
    <w:rsid w:val="002D0607"/>
    <w:rsid w:val="002D0A1B"/>
    <w:rsid w:val="002D0B22"/>
    <w:rsid w:val="002E30F7"/>
    <w:rsid w:val="002E547F"/>
    <w:rsid w:val="00304A62"/>
    <w:rsid w:val="003224A6"/>
    <w:rsid w:val="003258B9"/>
    <w:rsid w:val="0033172B"/>
    <w:rsid w:val="00332AFF"/>
    <w:rsid w:val="00345E23"/>
    <w:rsid w:val="0036111D"/>
    <w:rsid w:val="00367436"/>
    <w:rsid w:val="003C0022"/>
    <w:rsid w:val="003C5D90"/>
    <w:rsid w:val="003C7219"/>
    <w:rsid w:val="003D7B92"/>
    <w:rsid w:val="0040365A"/>
    <w:rsid w:val="004139C5"/>
    <w:rsid w:val="00417C38"/>
    <w:rsid w:val="00432F2F"/>
    <w:rsid w:val="00435485"/>
    <w:rsid w:val="00446D19"/>
    <w:rsid w:val="00466979"/>
    <w:rsid w:val="004724CA"/>
    <w:rsid w:val="0048146A"/>
    <w:rsid w:val="004850C6"/>
    <w:rsid w:val="00487071"/>
    <w:rsid w:val="00487941"/>
    <w:rsid w:val="00496A4A"/>
    <w:rsid w:val="004A69F4"/>
    <w:rsid w:val="004B6ED0"/>
    <w:rsid w:val="004C000D"/>
    <w:rsid w:val="004C18C5"/>
    <w:rsid w:val="004C5F17"/>
    <w:rsid w:val="004D0100"/>
    <w:rsid w:val="004E4C30"/>
    <w:rsid w:val="004E704D"/>
    <w:rsid w:val="004F4024"/>
    <w:rsid w:val="004F4D4C"/>
    <w:rsid w:val="0050089A"/>
    <w:rsid w:val="005069BC"/>
    <w:rsid w:val="005134FC"/>
    <w:rsid w:val="00514EE4"/>
    <w:rsid w:val="00521B5C"/>
    <w:rsid w:val="00524C06"/>
    <w:rsid w:val="005321E8"/>
    <w:rsid w:val="0055143A"/>
    <w:rsid w:val="0057362A"/>
    <w:rsid w:val="00581103"/>
    <w:rsid w:val="00595818"/>
    <w:rsid w:val="005A0AD3"/>
    <w:rsid w:val="005A7976"/>
    <w:rsid w:val="005C26DE"/>
    <w:rsid w:val="005D339A"/>
    <w:rsid w:val="005D7EFD"/>
    <w:rsid w:val="00606658"/>
    <w:rsid w:val="006113DD"/>
    <w:rsid w:val="006138BB"/>
    <w:rsid w:val="006144FF"/>
    <w:rsid w:val="00620A61"/>
    <w:rsid w:val="006238BE"/>
    <w:rsid w:val="00630696"/>
    <w:rsid w:val="00654E2E"/>
    <w:rsid w:val="00655F72"/>
    <w:rsid w:val="00656FEC"/>
    <w:rsid w:val="0066218B"/>
    <w:rsid w:val="006640B3"/>
    <w:rsid w:val="00671C92"/>
    <w:rsid w:val="006812D6"/>
    <w:rsid w:val="006856C5"/>
    <w:rsid w:val="006A092F"/>
    <w:rsid w:val="006A6D9F"/>
    <w:rsid w:val="006B4B15"/>
    <w:rsid w:val="006B52BA"/>
    <w:rsid w:val="006C1A86"/>
    <w:rsid w:val="006C4146"/>
    <w:rsid w:val="006E0D2D"/>
    <w:rsid w:val="006F5C4B"/>
    <w:rsid w:val="006F70C3"/>
    <w:rsid w:val="00706BC2"/>
    <w:rsid w:val="00747C03"/>
    <w:rsid w:val="00764135"/>
    <w:rsid w:val="007725F4"/>
    <w:rsid w:val="007739BE"/>
    <w:rsid w:val="00785326"/>
    <w:rsid w:val="007B54F2"/>
    <w:rsid w:val="007C5F42"/>
    <w:rsid w:val="007D765C"/>
    <w:rsid w:val="007E0408"/>
    <w:rsid w:val="007F17C4"/>
    <w:rsid w:val="007F5420"/>
    <w:rsid w:val="0080008B"/>
    <w:rsid w:val="00800E69"/>
    <w:rsid w:val="008025FA"/>
    <w:rsid w:val="00817078"/>
    <w:rsid w:val="008252D6"/>
    <w:rsid w:val="00827F8C"/>
    <w:rsid w:val="00833DD8"/>
    <w:rsid w:val="00850745"/>
    <w:rsid w:val="00850C0D"/>
    <w:rsid w:val="0085210B"/>
    <w:rsid w:val="00852EED"/>
    <w:rsid w:val="0088229D"/>
    <w:rsid w:val="00884D1F"/>
    <w:rsid w:val="008969F8"/>
    <w:rsid w:val="008C7994"/>
    <w:rsid w:val="008D40C5"/>
    <w:rsid w:val="008E1F25"/>
    <w:rsid w:val="008E6AA3"/>
    <w:rsid w:val="008F2168"/>
    <w:rsid w:val="009006E8"/>
    <w:rsid w:val="00907604"/>
    <w:rsid w:val="009212E5"/>
    <w:rsid w:val="00980E9A"/>
    <w:rsid w:val="009901B1"/>
    <w:rsid w:val="00996B99"/>
    <w:rsid w:val="009A660A"/>
    <w:rsid w:val="009A69A6"/>
    <w:rsid w:val="009B165C"/>
    <w:rsid w:val="009B1CF8"/>
    <w:rsid w:val="009C0168"/>
    <w:rsid w:val="009D301A"/>
    <w:rsid w:val="009D43B4"/>
    <w:rsid w:val="009D45C8"/>
    <w:rsid w:val="009E1EDA"/>
    <w:rsid w:val="009F1F3D"/>
    <w:rsid w:val="009F4FF6"/>
    <w:rsid w:val="00A25611"/>
    <w:rsid w:val="00A51F9D"/>
    <w:rsid w:val="00A74A13"/>
    <w:rsid w:val="00A866EF"/>
    <w:rsid w:val="00AE597B"/>
    <w:rsid w:val="00AF4B25"/>
    <w:rsid w:val="00AF7318"/>
    <w:rsid w:val="00AF7A97"/>
    <w:rsid w:val="00B02673"/>
    <w:rsid w:val="00B059FE"/>
    <w:rsid w:val="00B31C56"/>
    <w:rsid w:val="00B6362C"/>
    <w:rsid w:val="00B65E70"/>
    <w:rsid w:val="00B804D4"/>
    <w:rsid w:val="00B82217"/>
    <w:rsid w:val="00B94823"/>
    <w:rsid w:val="00B9756F"/>
    <w:rsid w:val="00BA05B8"/>
    <w:rsid w:val="00BA10B4"/>
    <w:rsid w:val="00BA32D4"/>
    <w:rsid w:val="00BA60E2"/>
    <w:rsid w:val="00BA798A"/>
    <w:rsid w:val="00BB1A76"/>
    <w:rsid w:val="00BB699B"/>
    <w:rsid w:val="00BB7390"/>
    <w:rsid w:val="00BB7667"/>
    <w:rsid w:val="00BC19F9"/>
    <w:rsid w:val="00BE246F"/>
    <w:rsid w:val="00BE648F"/>
    <w:rsid w:val="00BE6691"/>
    <w:rsid w:val="00BE7FDE"/>
    <w:rsid w:val="00BF1B57"/>
    <w:rsid w:val="00BF52D3"/>
    <w:rsid w:val="00C04165"/>
    <w:rsid w:val="00C0572A"/>
    <w:rsid w:val="00C16A23"/>
    <w:rsid w:val="00C24707"/>
    <w:rsid w:val="00C44BA0"/>
    <w:rsid w:val="00C4746E"/>
    <w:rsid w:val="00C56969"/>
    <w:rsid w:val="00C654C1"/>
    <w:rsid w:val="00C721E5"/>
    <w:rsid w:val="00CB68EF"/>
    <w:rsid w:val="00CD6C12"/>
    <w:rsid w:val="00CE0D4F"/>
    <w:rsid w:val="00CE5827"/>
    <w:rsid w:val="00CE70F2"/>
    <w:rsid w:val="00CF4D5E"/>
    <w:rsid w:val="00D04AA9"/>
    <w:rsid w:val="00D05744"/>
    <w:rsid w:val="00D11BF2"/>
    <w:rsid w:val="00D20D75"/>
    <w:rsid w:val="00D36882"/>
    <w:rsid w:val="00D47D51"/>
    <w:rsid w:val="00D50ABA"/>
    <w:rsid w:val="00D52894"/>
    <w:rsid w:val="00D52BEA"/>
    <w:rsid w:val="00D652EF"/>
    <w:rsid w:val="00D72905"/>
    <w:rsid w:val="00D746F4"/>
    <w:rsid w:val="00D76460"/>
    <w:rsid w:val="00D76B01"/>
    <w:rsid w:val="00D803F6"/>
    <w:rsid w:val="00D866F7"/>
    <w:rsid w:val="00D91410"/>
    <w:rsid w:val="00DA008E"/>
    <w:rsid w:val="00DA5080"/>
    <w:rsid w:val="00DA5F50"/>
    <w:rsid w:val="00DA7E78"/>
    <w:rsid w:val="00DC7F9F"/>
    <w:rsid w:val="00DF23DE"/>
    <w:rsid w:val="00DF3250"/>
    <w:rsid w:val="00DF5647"/>
    <w:rsid w:val="00DF7E9B"/>
    <w:rsid w:val="00E004C0"/>
    <w:rsid w:val="00E0374A"/>
    <w:rsid w:val="00E11DA9"/>
    <w:rsid w:val="00E2089F"/>
    <w:rsid w:val="00E32D7B"/>
    <w:rsid w:val="00E40DD4"/>
    <w:rsid w:val="00E46BB8"/>
    <w:rsid w:val="00E472EB"/>
    <w:rsid w:val="00E54CDB"/>
    <w:rsid w:val="00E662E3"/>
    <w:rsid w:val="00E80BD4"/>
    <w:rsid w:val="00EA0C2A"/>
    <w:rsid w:val="00EB04CB"/>
    <w:rsid w:val="00EC0F63"/>
    <w:rsid w:val="00EC190F"/>
    <w:rsid w:val="00EC643C"/>
    <w:rsid w:val="00ED74E6"/>
    <w:rsid w:val="00ED7EE2"/>
    <w:rsid w:val="00F10986"/>
    <w:rsid w:val="00F347C9"/>
    <w:rsid w:val="00F3681F"/>
    <w:rsid w:val="00F455F0"/>
    <w:rsid w:val="00F5462F"/>
    <w:rsid w:val="00F70206"/>
    <w:rsid w:val="00F96831"/>
    <w:rsid w:val="00FA4B82"/>
    <w:rsid w:val="00FA637F"/>
    <w:rsid w:val="00FB015C"/>
    <w:rsid w:val="00FC1658"/>
    <w:rsid w:val="00FC6AB7"/>
    <w:rsid w:val="00FD0DAC"/>
    <w:rsid w:val="00FD391E"/>
    <w:rsid w:val="00FD4881"/>
    <w:rsid w:val="00FE2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B92E37"/>
  <w15:docId w15:val="{9519A1AC-CA81-4481-98E7-87E8ABE13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Tahoma"/>
        <w:sz w:val="17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0745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0C7E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746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B015C"/>
    <w:pPr>
      <w:keepNext/>
      <w:spacing w:after="113"/>
      <w:jc w:val="both"/>
      <w:outlineLvl w:val="3"/>
    </w:pPr>
    <w:rPr>
      <w:rFonts w:ascii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50745"/>
    <w:rPr>
      <w:rFonts w:ascii="Arial" w:hAnsi="Arial"/>
      <w:sz w:val="18"/>
      <w:szCs w:val="20"/>
      <w:lang w:eastAsia="ja-JP"/>
    </w:rPr>
  </w:style>
  <w:style w:type="character" w:styleId="Hyperlink">
    <w:name w:val="Hyperlink"/>
    <w:rsid w:val="00850745"/>
    <w:rPr>
      <w:color w:val="0000FF"/>
      <w:u w:val="single"/>
    </w:rPr>
  </w:style>
  <w:style w:type="character" w:customStyle="1" w:styleId="BodyTextChar">
    <w:name w:val="Body Text Char"/>
    <w:link w:val="BodyText"/>
    <w:rsid w:val="002D0607"/>
    <w:rPr>
      <w:rFonts w:ascii="Arial" w:hAnsi="Arial"/>
      <w:sz w:val="18"/>
      <w:lang w:val="en-GB" w:eastAsia="ja-JP"/>
    </w:rPr>
  </w:style>
  <w:style w:type="character" w:customStyle="1" w:styleId="apple-converted-space">
    <w:name w:val="apple-converted-space"/>
    <w:rsid w:val="004850C6"/>
  </w:style>
  <w:style w:type="paragraph" w:styleId="ListParagraph">
    <w:name w:val="List Paragraph"/>
    <w:basedOn w:val="Normal"/>
    <w:link w:val="ListParagraphChar"/>
    <w:qFormat/>
    <w:rsid w:val="004E4C30"/>
    <w:pPr>
      <w:ind w:left="720"/>
      <w:contextualSpacing/>
    </w:pPr>
  </w:style>
  <w:style w:type="paragraph" w:styleId="Header">
    <w:name w:val="header"/>
    <w:basedOn w:val="Normal"/>
    <w:link w:val="HeaderChar"/>
    <w:rsid w:val="00432F2F"/>
    <w:pPr>
      <w:tabs>
        <w:tab w:val="center" w:pos="4320"/>
        <w:tab w:val="right" w:pos="8640"/>
      </w:tabs>
    </w:pPr>
    <w:rPr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432F2F"/>
    <w:rPr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32F2F"/>
    <w:rPr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rsid w:val="00246EDA"/>
    <w:rPr>
      <w:rFonts w:ascii="Courier New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46EDA"/>
    <w:rPr>
      <w:rFonts w:ascii="Courier New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FB015C"/>
    <w:rPr>
      <w:rFonts w:ascii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rsid w:val="00214BE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4BEA"/>
    <w:rPr>
      <w:rFonts w:ascii="Tahoma" w:hAnsi="Tahoma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345E23"/>
    <w:pPr>
      <w:suppressAutoHyphens/>
      <w:spacing w:before="280" w:after="280"/>
    </w:pPr>
    <w:rPr>
      <w:rFonts w:ascii="Times New Roman" w:hAnsi="Times New Roman" w:cs="Times New Roman"/>
      <w:lang w:eastAsia="ar-SA"/>
    </w:rPr>
  </w:style>
  <w:style w:type="paragraph" w:customStyle="1" w:styleId="SummaryTextBullet">
    <w:name w:val="Summary Text Bullet"/>
    <w:basedOn w:val="Normal"/>
    <w:rsid w:val="00345E23"/>
    <w:pPr>
      <w:keepLines/>
      <w:numPr>
        <w:numId w:val="23"/>
      </w:numPr>
      <w:tabs>
        <w:tab w:val="left" w:pos="360"/>
      </w:tabs>
      <w:ind w:left="360"/>
      <w:jc w:val="both"/>
    </w:pPr>
    <w:rPr>
      <w:rFonts w:ascii="Times New Roman" w:eastAsia="Calibri" w:hAnsi="Times New Roman" w:cs="Times New Roman"/>
      <w:noProof/>
      <w:sz w:val="20"/>
      <w:szCs w:val="20"/>
      <w:lang w:val="en-US"/>
    </w:rPr>
  </w:style>
  <w:style w:type="table" w:styleId="TableGrid">
    <w:name w:val="Table Grid"/>
    <w:basedOn w:val="TableNormal"/>
    <w:rsid w:val="00850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aliases w:val="paragraph"/>
    <w:link w:val="NoSpacingChar"/>
    <w:uiPriority w:val="1"/>
    <w:qFormat/>
    <w:rsid w:val="00D746F4"/>
    <w:pPr>
      <w:ind w:left="340"/>
    </w:pPr>
    <w:rPr>
      <w:rFonts w:ascii="Noto Sans" w:eastAsiaTheme="minorHAnsi" w:hAnsi="Noto Sans" w:cstheme="minorBidi"/>
      <w:color w:val="222E39"/>
      <w:sz w:val="20"/>
      <w:szCs w:val="22"/>
      <w:lang w:val="en-GB"/>
    </w:rPr>
  </w:style>
  <w:style w:type="character" w:customStyle="1" w:styleId="NoSpacingChar">
    <w:name w:val="No Spacing Char"/>
    <w:aliases w:val="paragraph Char"/>
    <w:basedOn w:val="DefaultParagraphFont"/>
    <w:link w:val="NoSpacing"/>
    <w:uiPriority w:val="1"/>
    <w:rsid w:val="00D746F4"/>
    <w:rPr>
      <w:rFonts w:ascii="Noto Sans" w:eastAsiaTheme="minorHAnsi" w:hAnsi="Noto Sans" w:cstheme="minorBidi"/>
      <w:color w:val="222E39"/>
      <w:sz w:val="20"/>
      <w:szCs w:val="22"/>
      <w:lang w:val="en-GB"/>
    </w:rPr>
  </w:style>
  <w:style w:type="paragraph" w:customStyle="1" w:styleId="titleparagraph">
    <w:name w:val="title paragraph"/>
    <w:basedOn w:val="Heading2"/>
    <w:next w:val="Normal"/>
    <w:link w:val="titleparagraphChar"/>
    <w:qFormat/>
    <w:rsid w:val="00D746F4"/>
    <w:pPr>
      <w:spacing w:before="200"/>
    </w:pPr>
    <w:rPr>
      <w:rFonts w:ascii="Noto Sans" w:hAnsi="Noto Sans"/>
      <w:b/>
      <w:iCs/>
      <w:color w:val="3374AB"/>
      <w:szCs w:val="32"/>
      <w:lang w:eastAsia="en-GB"/>
    </w:rPr>
  </w:style>
  <w:style w:type="character" w:customStyle="1" w:styleId="titleparagraphChar">
    <w:name w:val="title paragraph Char"/>
    <w:basedOn w:val="DefaultParagraphFont"/>
    <w:link w:val="titleparagraph"/>
    <w:rsid w:val="00D746F4"/>
    <w:rPr>
      <w:rFonts w:ascii="Noto Sans" w:eastAsiaTheme="majorEastAsia" w:hAnsi="Noto Sans" w:cstheme="majorBidi"/>
      <w:b/>
      <w:iCs/>
      <w:color w:val="3374AB"/>
      <w:sz w:val="26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D746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rsid w:val="000C7E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43EE3-E951-418F-BA62-7C40D8D5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andrea</vt:lpstr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andrea</dc:title>
  <dc:creator>andrea</dc:creator>
  <cp:lastModifiedBy>Ishtiaq, Ali</cp:lastModifiedBy>
  <cp:revision>39</cp:revision>
  <cp:lastPrinted>2014-06-20T08:40:00Z</cp:lastPrinted>
  <dcterms:created xsi:type="dcterms:W3CDTF">2016-04-21T07:47:00Z</dcterms:created>
  <dcterms:modified xsi:type="dcterms:W3CDTF">2024-07-09T15:13:00Z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erID">
    <vt:lpwstr/>
  </property>
  <property fmtid="{D5CDD505-2E9C-101B-9397-08002B2CF9AE}" pid="3" name="IsSoftCopy">
    <vt:lpwstr>Y</vt:lpwstr>
  </property>
  <property fmtid="{D5CDD505-2E9C-101B-9397-08002B2CF9AE}" pid="4" name="ReFlashParentExecutionIDs">
    <vt:lpwstr/>
  </property>
  <property fmtid="{D5CDD505-2E9C-101B-9397-08002B2CF9AE}" pid="5" name="AuditorVersionID">
    <vt:lpwstr/>
  </property>
  <property fmtid="{D5CDD505-2E9C-101B-9397-08002B2CF9AE}" pid="6" name="DeveloperAllocationDateTime">
    <vt:lpwstr/>
  </property>
  <property fmtid="{D5CDD505-2E9C-101B-9397-08002B2CF9AE}" pid="7" name="QAFactualFiguresScore">
    <vt:lpwstr>0</vt:lpwstr>
  </property>
  <property fmtid="{D5CDD505-2E9C-101B-9397-08002B2CF9AE}" pid="8" name="SuspendedReason">
    <vt:lpwstr/>
  </property>
  <property fmtid="{D5CDD505-2E9C-101B-9397-08002B2CF9AE}" pid="9" name="SendMail">
    <vt:lpwstr>True</vt:lpwstr>
  </property>
  <property fmtid="{D5CDD505-2E9C-101B-9397-08002B2CF9AE}" pid="10" name="ExperienceLevel">
    <vt:lpwstr/>
  </property>
  <property fmtid="{D5CDD505-2E9C-101B-9397-08002B2CF9AE}" pid="11" name="QAFormattingScore">
    <vt:lpwstr>0</vt:lpwstr>
  </property>
  <property fmtid="{D5CDD505-2E9C-101B-9397-08002B2CF9AE}" pid="12" name="Trans_Service_ID">
    <vt:lpwstr/>
  </property>
  <property fmtid="{D5CDD505-2E9C-101B-9397-08002B2CF9AE}" pid="13" name="IsFlagDraftRequestRejected">
    <vt:lpwstr>False</vt:lpwstr>
  </property>
  <property fmtid="{D5CDD505-2E9C-101B-9397-08002B2CF9AE}" pid="14" name="OriginalDeveloperID">
    <vt:lpwstr/>
  </property>
  <property fmtid="{D5CDD505-2E9C-101B-9397-08002B2CF9AE}" pid="15" name="CustomerCode">
    <vt:lpwstr/>
  </property>
  <property fmtid="{D5CDD505-2E9C-101B-9397-08002B2CF9AE}" pid="16" name="ExecutionStage">
    <vt:lpwstr/>
  </property>
  <property fmtid="{D5CDD505-2E9C-101B-9397-08002B2CF9AE}" pid="17" name="DeveloperName">
    <vt:lpwstr/>
  </property>
  <property fmtid="{D5CDD505-2E9C-101B-9397-08002B2CF9AE}" pid="18" name="SuspendedTag">
    <vt:lpwstr/>
  </property>
  <property fmtid="{D5CDD505-2E9C-101B-9397-08002B2CF9AE}" pid="19" name="SuspendedBy">
    <vt:lpwstr/>
  </property>
  <property fmtid="{D5CDD505-2E9C-101B-9397-08002B2CF9AE}" pid="20" name="WorkflowStatus">
    <vt:lpwstr>Under Process</vt:lpwstr>
  </property>
  <property fmtid="{D5CDD505-2E9C-101B-9397-08002B2CF9AE}" pid="21" name="WorkflowExecutionID">
    <vt:lpwstr/>
  </property>
  <property fmtid="{D5CDD505-2E9C-101B-9397-08002B2CF9AE}" pid="22" name="IsRUA">
    <vt:lpwstr>False</vt:lpwstr>
  </property>
  <property fmtid="{D5CDD505-2E9C-101B-9397-08002B2CF9AE}" pid="23" name="Format">
    <vt:lpwstr/>
  </property>
  <property fmtid="{D5CDD505-2E9C-101B-9397-08002B2CF9AE}" pid="24" name="FirstDraftSentDateTime">
    <vt:lpwstr/>
  </property>
  <property fmtid="{D5CDD505-2E9C-101B-9397-08002B2CF9AE}" pid="25" name="IsReFlashed">
    <vt:lpwstr>False</vt:lpwstr>
  </property>
  <property fmtid="{D5CDD505-2E9C-101B-9397-08002B2CF9AE}" pid="26" name="DeveloperVersionID">
    <vt:lpwstr/>
  </property>
  <property fmtid="{D5CDD505-2E9C-101B-9397-08002B2CF9AE}" pid="27" name="FunctionalArea">
    <vt:lpwstr/>
  </property>
  <property fmtid="{D5CDD505-2E9C-101B-9397-08002B2CF9AE}" pid="28" name="NormDays">
    <vt:lpwstr/>
  </property>
  <property fmtid="{D5CDD505-2E9C-101B-9397-08002B2CF9AE}" pid="29" name="Rating">
    <vt:lpwstr>1</vt:lpwstr>
  </property>
  <property fmtid="{D5CDD505-2E9C-101B-9397-08002B2CF9AE}" pid="30" name="QAQualityScore">
    <vt:lpwstr>0</vt:lpwstr>
  </property>
  <property fmtid="{D5CDD505-2E9C-101B-9397-08002B2CF9AE}" pid="31" name="QADateTime">
    <vt:lpwstr/>
  </property>
  <property fmtid="{D5CDD505-2E9C-101B-9397-08002B2CF9AE}" pid="32" name="ReAssignedRUAActorID">
    <vt:lpwstr/>
  </property>
  <property fmtid="{D5CDD505-2E9C-101B-9397-08002B2CF9AE}" pid="33" name="QABonusScore">
    <vt:lpwstr>0</vt:lpwstr>
  </property>
  <property fmtid="{D5CDD505-2E9C-101B-9397-08002B2CF9AE}" pid="34" name="AuditorName">
    <vt:lpwstr/>
  </property>
  <property fmtid="{D5CDD505-2E9C-101B-9397-08002B2CF9AE}" pid="35" name="OriginalDocumentVersionID">
    <vt:lpwstr/>
  </property>
  <property fmtid="{D5CDD505-2E9C-101B-9397-08002B2CF9AE}" pid="36" name="TransactionID">
    <vt:lpwstr/>
  </property>
  <property fmtid="{D5CDD505-2E9C-101B-9397-08002B2CF9AE}" pid="37" name="ApprovedDateTime">
    <vt:lpwstr/>
  </property>
  <property fmtid="{D5CDD505-2E9C-101B-9397-08002B2CF9AE}" pid="38" name="IsResBillingProfileCreated">
    <vt:lpwstr>Y</vt:lpwstr>
  </property>
  <property fmtid="{D5CDD505-2E9C-101B-9397-08002B2CF9AE}" pid="39" name="VisibleOnSMSPage">
    <vt:lpwstr>True</vt:lpwstr>
  </property>
  <property fmtid="{D5CDD505-2E9C-101B-9397-08002B2CF9AE}" pid="40" name="FlaggedParentExecutionIDs">
    <vt:lpwstr/>
  </property>
  <property fmtid="{D5CDD505-2E9C-101B-9397-08002B2CF9AE}" pid="41" name="QAFocusAreaScore">
    <vt:lpwstr>0</vt:lpwstr>
  </property>
  <property fmtid="{D5CDD505-2E9C-101B-9397-08002B2CF9AE}" pid="42" name="QAGrammarScore">
    <vt:lpwstr>0</vt:lpwstr>
  </property>
  <property fmtid="{D5CDD505-2E9C-101B-9397-08002B2CF9AE}" pid="43" name="SuspendedDateTime">
    <vt:lpwstr/>
  </property>
  <property fmtid="{D5CDD505-2E9C-101B-9397-08002B2CF9AE}" pid="44" name="TransactionCode">
    <vt:lpwstr/>
  </property>
</Properties>
</file>